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EEC2" w14:textId="77777777" w:rsidR="00463BA7" w:rsidRDefault="00463BA7" w:rsidP="00463BA7">
      <w:pPr>
        <w:pStyle w:val="Heading3"/>
        <w:jc w:val="center"/>
        <w:rPr>
          <w:color w:val="000000" w:themeColor="text1"/>
          <w:sz w:val="32"/>
          <w:szCs w:val="32"/>
        </w:rPr>
      </w:pPr>
      <w:bookmarkStart w:id="0" w:name="_Toc236339780"/>
      <w:r w:rsidRPr="00463BA7">
        <w:rPr>
          <w:color w:val="000000" w:themeColor="text1"/>
          <w:sz w:val="32"/>
          <w:szCs w:val="32"/>
        </w:rPr>
        <w:t>About the Author</w:t>
      </w:r>
      <w:bookmarkEnd w:id="0"/>
    </w:p>
    <w:p w14:paraId="67C28D01" w14:textId="77777777" w:rsidR="00463BA7" w:rsidRPr="00463BA7" w:rsidRDefault="00463BA7" w:rsidP="00463BA7"/>
    <w:p w14:paraId="60F95C8B" w14:textId="77777777" w:rsidR="00463BA7" w:rsidRPr="00463BA7" w:rsidRDefault="00463BA7" w:rsidP="00463BA7">
      <w:pPr>
        <w:jc w:val="both"/>
        <w:rPr>
          <w:i/>
          <w:iCs/>
          <w:sz w:val="21"/>
          <w:szCs w:val="21"/>
          <w:lang w:val="en-AU"/>
        </w:rPr>
      </w:pPr>
      <w:r w:rsidRPr="00463BA7">
        <w:rPr>
          <w:sz w:val="21"/>
          <w:szCs w:val="21"/>
          <w:lang w:val="en-AU"/>
        </w:rPr>
        <w:t>My name is Michael Abel, although many of my friends know me simply as Mike. I am a devoted family man, married with two children and four grandchildren, and I have been passionate about genealogy for more than thirty years.</w:t>
      </w:r>
    </w:p>
    <w:p w14:paraId="5960390E" w14:textId="77777777" w:rsidR="00463BA7" w:rsidRPr="00463BA7" w:rsidRDefault="00463BA7" w:rsidP="00463BA7">
      <w:pPr>
        <w:jc w:val="both"/>
        <w:rPr>
          <w:i/>
          <w:iCs/>
          <w:sz w:val="21"/>
          <w:szCs w:val="21"/>
          <w:lang w:val="en-AU"/>
        </w:rPr>
      </w:pPr>
      <w:r w:rsidRPr="00463BA7">
        <w:rPr>
          <w:sz w:val="21"/>
          <w:szCs w:val="21"/>
          <w:lang w:val="en-AU"/>
        </w:rPr>
        <w:t>My interest in family history began in 1995 when I realised just how little I knew about my own family's background. I could not even name all of my great-grandparents or identify where their families had come from. I decided it was time to change that by building a family tree.</w:t>
      </w:r>
    </w:p>
    <w:p w14:paraId="5B79B1E4" w14:textId="77777777" w:rsidR="00463BA7" w:rsidRPr="00463BA7" w:rsidRDefault="00463BA7" w:rsidP="00463BA7">
      <w:pPr>
        <w:jc w:val="both"/>
        <w:rPr>
          <w:i/>
          <w:iCs/>
          <w:sz w:val="21"/>
          <w:szCs w:val="21"/>
          <w:lang w:val="en-AU"/>
        </w:rPr>
      </w:pPr>
      <w:r w:rsidRPr="00463BA7">
        <w:rPr>
          <w:sz w:val="21"/>
          <w:szCs w:val="21"/>
          <w:lang w:val="en-AU"/>
        </w:rPr>
        <w:t>What started as a personal curiosity soon became a lifelong passion. I spent countless hours each week researching historical records, contacting newly discovered relatives and corresponding with others who were on similar genealogical journeys. Over time, I built extensive family trees across three different genealogy platforms, gradually piecing together the stories of my ancestors.</w:t>
      </w:r>
    </w:p>
    <w:p w14:paraId="66AA4F91" w14:textId="77777777" w:rsidR="00463BA7" w:rsidRPr="00463BA7" w:rsidRDefault="00463BA7" w:rsidP="00463BA7">
      <w:pPr>
        <w:jc w:val="both"/>
        <w:rPr>
          <w:i/>
          <w:iCs/>
          <w:sz w:val="21"/>
          <w:szCs w:val="21"/>
          <w:lang w:val="en-AU"/>
        </w:rPr>
      </w:pPr>
      <w:r w:rsidRPr="00463BA7">
        <w:rPr>
          <w:sz w:val="21"/>
          <w:szCs w:val="21"/>
          <w:lang w:val="en-AU"/>
        </w:rPr>
        <w:t xml:space="preserve">When consumer DNA testing became available, my background in Engineering and Computer Science enabled me to embrace the emerging field of genetic genealogy with enthusiasm. I immersed myself in learning how DNA could be used alongside traditional genealogical research, studying concepts that were completely new to me, including autosomal DNA, endogamy, clustering, triangulation, recombination, chromosome browsers and pedigree analysis. </w:t>
      </w:r>
    </w:p>
    <w:p w14:paraId="2EBB626A" w14:textId="77777777" w:rsidR="00463BA7" w:rsidRPr="00463BA7" w:rsidRDefault="00463BA7" w:rsidP="00463BA7">
      <w:pPr>
        <w:jc w:val="both"/>
        <w:rPr>
          <w:rFonts w:eastAsia="TimesNewRomanPS-BoldMT" w:cs="Times New Roman"/>
          <w:i/>
          <w:iCs/>
          <w:sz w:val="21"/>
          <w:szCs w:val="21"/>
          <w:lang w:val="en-AU"/>
        </w:rPr>
      </w:pPr>
      <w:r w:rsidRPr="00463BA7">
        <w:rPr>
          <w:sz w:val="21"/>
          <w:szCs w:val="21"/>
          <w:lang w:val="en-AU"/>
        </w:rPr>
        <w:t xml:space="preserve">To </w:t>
      </w:r>
      <w:r w:rsidRPr="00463BA7">
        <w:rPr>
          <w:rFonts w:eastAsia="TimesNewRomanPS-BoldMT" w:cs="Times New Roman"/>
          <w:sz w:val="21"/>
          <w:szCs w:val="21"/>
          <w:lang w:val="en-AU"/>
        </w:rPr>
        <w:t>deepen my understanding, I enrolled in a DNA course, attended numerous RootsTech presentations, read extensively from genealogy books and family history magazines and watched virtually every episode of Who Do You Think You Are? and similar genealogy programs.</w:t>
      </w:r>
      <w:r w:rsidRPr="00463BA7">
        <w:rPr>
          <w:rFonts w:eastAsia="TimesNewRomanPS-BoldMT" w:cs="Times New Roman"/>
          <w:i/>
          <w:iCs/>
          <w:sz w:val="21"/>
          <w:szCs w:val="21"/>
          <w:lang w:val="en-AU"/>
        </w:rPr>
        <w:t xml:space="preserve"> </w:t>
      </w:r>
    </w:p>
    <w:p w14:paraId="65BB5632" w14:textId="77777777" w:rsidR="00463BA7" w:rsidRPr="00463BA7" w:rsidRDefault="00463BA7" w:rsidP="00463BA7">
      <w:pPr>
        <w:jc w:val="both"/>
        <w:rPr>
          <w:rFonts w:eastAsia="TimesNewRomanPS-BoldMT" w:cs="Times New Roman"/>
          <w:sz w:val="21"/>
          <w:szCs w:val="21"/>
          <w:lang w:val="en-AU"/>
        </w:rPr>
      </w:pPr>
      <w:r w:rsidRPr="00463BA7">
        <w:rPr>
          <w:rFonts w:eastAsia="TimesNewRomanPS-BoldMT" w:cs="Times New Roman"/>
          <w:sz w:val="21"/>
          <w:szCs w:val="21"/>
          <w:lang w:val="en-AU"/>
        </w:rPr>
        <w:t>As my research progressed, I came to appreciate that Jewish genealogy—particularly Ashkenazi Jewish genealogy—presents challenges that are often far more complex than those encountered in many other family histories. Records have been lost or destroyed through war and persecution, particularly during the Holocaust. Patronymic naming systems, endogamy, pedigree collapse, repeated migrations across countries and continents, and the frequent adoption of new surnames by Jewish emigrants all add further layers of complexity. These are just some of the unique challenges explored throughout this book.</w:t>
      </w:r>
    </w:p>
    <w:p w14:paraId="5EE6A643" w14:textId="77777777" w:rsidR="00463BA7" w:rsidRPr="00463BA7" w:rsidRDefault="00463BA7" w:rsidP="00463BA7">
      <w:pPr>
        <w:jc w:val="both"/>
        <w:rPr>
          <w:i/>
          <w:iCs/>
          <w:sz w:val="21"/>
          <w:szCs w:val="21"/>
          <w:lang w:val="en-AU"/>
        </w:rPr>
      </w:pPr>
      <w:r w:rsidRPr="00463BA7">
        <w:rPr>
          <w:sz w:val="21"/>
          <w:szCs w:val="21"/>
          <w:lang w:val="en-AU"/>
        </w:rPr>
        <w:t>Eventually, I realised that there was no single practical guide bringing together traditional genealogy, Jewish family history, DNA testing and modern technology in a way that was accessible to both beginners and experienced researchers. That realisation inspired me to write this book.</w:t>
      </w:r>
    </w:p>
    <w:p w14:paraId="518539F8" w14:textId="77777777" w:rsidR="00463BA7" w:rsidRPr="00463BA7" w:rsidRDefault="00463BA7" w:rsidP="00463BA7">
      <w:pPr>
        <w:jc w:val="both"/>
        <w:rPr>
          <w:i/>
          <w:iCs/>
          <w:sz w:val="21"/>
          <w:szCs w:val="21"/>
          <w:lang w:val="en-AU"/>
        </w:rPr>
      </w:pPr>
      <w:r w:rsidRPr="00463BA7">
        <w:rPr>
          <w:sz w:val="21"/>
          <w:szCs w:val="21"/>
          <w:lang w:val="en-AU"/>
        </w:rPr>
        <w:t>My aim is to provide a practical, step-by-step guide that helps readers understand not only how to research their family history using historical records, but also how to combine those records with DNA testing, genetic genealogy and emerging technologies such as artificial intelligence to overcome the inevitable brick walls that every family historian encounters.</w:t>
      </w:r>
    </w:p>
    <w:p w14:paraId="7F0DD2EE" w14:textId="77777777" w:rsidR="00463BA7" w:rsidRPr="00463BA7" w:rsidRDefault="00463BA7" w:rsidP="00463BA7">
      <w:pPr>
        <w:jc w:val="both"/>
        <w:rPr>
          <w:sz w:val="21"/>
          <w:szCs w:val="21"/>
        </w:rPr>
      </w:pPr>
      <w:r w:rsidRPr="00463BA7">
        <w:rPr>
          <w:sz w:val="21"/>
          <w:szCs w:val="21"/>
        </w:rPr>
        <w:t>I also hope this book will serve as a valuable reference for experienced genealogists seeking a deeper understanding of the many fascinating—and often complex—issues surrounding both traditional genealogy and genetic genealogy.</w:t>
      </w:r>
    </w:p>
    <w:p w14:paraId="5061ED9F" w14:textId="77777777" w:rsidR="00463BA7" w:rsidRPr="00463BA7" w:rsidRDefault="00463BA7" w:rsidP="00463BA7">
      <w:pPr>
        <w:jc w:val="both"/>
        <w:rPr>
          <w:sz w:val="21"/>
          <w:szCs w:val="21"/>
        </w:rPr>
      </w:pPr>
    </w:p>
    <w:p w14:paraId="57E5BBA9" w14:textId="79E7FEA9" w:rsidR="00463BA7" w:rsidRPr="00463BA7" w:rsidRDefault="00463BA7" w:rsidP="00463BA7">
      <w:pPr>
        <w:spacing w:after="0"/>
        <w:rPr>
          <w:rFonts w:eastAsia="Times New Roman" w:cs="Times New Roman"/>
          <w:color w:val="000000"/>
          <w:sz w:val="21"/>
          <w:szCs w:val="21"/>
          <w:lang w:val="en-AU" w:eastAsia="en-GB"/>
        </w:rPr>
      </w:pPr>
      <w:r w:rsidRPr="00463BA7">
        <w:rPr>
          <w:rFonts w:eastAsia="Times New Roman" w:cs="Times New Roman"/>
          <w:color w:val="000000"/>
          <w:sz w:val="21"/>
          <w:szCs w:val="21"/>
          <w:lang w:val="en-AU" w:eastAsia="en-GB"/>
        </w:rPr>
        <w:t>Michael Abel</w:t>
      </w:r>
      <w:r w:rsidRPr="00463BA7">
        <w:rPr>
          <w:rFonts w:eastAsia="Times New Roman" w:cs="Times New Roman"/>
          <w:color w:val="000000"/>
          <w:sz w:val="21"/>
          <w:szCs w:val="21"/>
          <w:lang w:val="en-AU" w:eastAsia="en-GB"/>
        </w:rPr>
        <w:br/>
        <w:t>Sydney, Australia</w:t>
      </w:r>
      <w:r w:rsidRPr="00463BA7">
        <w:rPr>
          <w:rFonts w:eastAsia="Times New Roman" w:cs="Times New Roman"/>
          <w:color w:val="000000"/>
          <w:sz w:val="21"/>
          <w:szCs w:val="21"/>
          <w:lang w:val="en-AU" w:eastAsia="en-GB"/>
        </w:rPr>
        <w:br/>
      </w:r>
      <w:r w:rsidRPr="00463BA7">
        <w:rPr>
          <w:rFonts w:eastAsia="Times New Roman" w:cs="Times New Roman"/>
          <w:color w:val="000000"/>
          <w:sz w:val="21"/>
          <w:szCs w:val="21"/>
          <w:lang w:val="en-AU" w:eastAsia="en-GB"/>
        </w:rPr>
        <w:t>September,</w:t>
      </w:r>
      <w:r w:rsidRPr="00463BA7">
        <w:rPr>
          <w:rFonts w:eastAsia="Times New Roman" w:cs="Times New Roman"/>
          <w:color w:val="000000"/>
          <w:sz w:val="21"/>
          <w:szCs w:val="21"/>
          <w:lang w:val="en-AU" w:eastAsia="en-GB"/>
        </w:rPr>
        <w:t xml:space="preserve"> 2026</w:t>
      </w:r>
    </w:p>
    <w:p w14:paraId="4BF777D9" w14:textId="2DA83FB9" w:rsidR="00545A8D" w:rsidRDefault="00463BA7" w:rsidP="00463BA7">
      <w:pPr>
        <w:spacing w:after="0"/>
      </w:pPr>
      <w:hyperlink r:id="rId4" w:tgtFrame="_blank" w:history="1">
        <w:r w:rsidRPr="00463BA7">
          <w:rPr>
            <w:rStyle w:val="Hyperlink"/>
            <w:rFonts w:eastAsia="Times New Roman" w:cs="Times New Roman"/>
            <w:b/>
            <w:bCs/>
            <w:sz w:val="21"/>
            <w:szCs w:val="21"/>
            <w:lang w:eastAsia="en-GB"/>
          </w:rPr>
          <w:t>michael.abel@cfmmedia.com.au</w:t>
        </w:r>
      </w:hyperlink>
    </w:p>
    <w:sectPr w:rsidR="00545A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BA7"/>
    <w:rsid w:val="00463BA7"/>
    <w:rsid w:val="00545A8D"/>
    <w:rsid w:val="00CF6D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8656E"/>
  <w15:chartTrackingRefBased/>
  <w15:docId w15:val="{D761D8BF-F9AE-4870-B164-0ACB6CC9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BA7"/>
    <w:pPr>
      <w:spacing w:after="120" w:line="240" w:lineRule="auto"/>
    </w:pPr>
    <w:rPr>
      <w:rFonts w:ascii="Palatino Linotype" w:eastAsiaTheme="minorEastAsia" w:hAnsi="Palatino Linotype"/>
      <w:sz w:val="24"/>
      <w:szCs w:val="24"/>
      <w:lang w:val="en-US" w:eastAsia="ja-JP"/>
    </w:rPr>
  </w:style>
  <w:style w:type="paragraph" w:styleId="Heading1">
    <w:name w:val="heading 1"/>
    <w:basedOn w:val="Normal"/>
    <w:next w:val="Normal"/>
    <w:link w:val="Heading1Char"/>
    <w:uiPriority w:val="9"/>
    <w:qFormat/>
    <w:rsid w:val="00463B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63B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63B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3B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3B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3B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B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B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B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B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63B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63B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3B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3B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3B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B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B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BA7"/>
    <w:rPr>
      <w:rFonts w:eastAsiaTheme="majorEastAsia" w:cstheme="majorBidi"/>
      <w:color w:val="272727" w:themeColor="text1" w:themeTint="D8"/>
    </w:rPr>
  </w:style>
  <w:style w:type="paragraph" w:styleId="Title">
    <w:name w:val="Title"/>
    <w:basedOn w:val="Normal"/>
    <w:next w:val="Normal"/>
    <w:link w:val="TitleChar"/>
    <w:uiPriority w:val="10"/>
    <w:qFormat/>
    <w:rsid w:val="00463B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B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B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B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BA7"/>
    <w:pPr>
      <w:spacing w:before="160"/>
      <w:jc w:val="center"/>
    </w:pPr>
    <w:rPr>
      <w:i/>
      <w:iCs/>
      <w:color w:val="404040" w:themeColor="text1" w:themeTint="BF"/>
    </w:rPr>
  </w:style>
  <w:style w:type="character" w:customStyle="1" w:styleId="QuoteChar">
    <w:name w:val="Quote Char"/>
    <w:basedOn w:val="DefaultParagraphFont"/>
    <w:link w:val="Quote"/>
    <w:uiPriority w:val="29"/>
    <w:rsid w:val="00463BA7"/>
    <w:rPr>
      <w:i/>
      <w:iCs/>
      <w:color w:val="404040" w:themeColor="text1" w:themeTint="BF"/>
    </w:rPr>
  </w:style>
  <w:style w:type="paragraph" w:styleId="ListParagraph">
    <w:name w:val="List Paragraph"/>
    <w:basedOn w:val="Normal"/>
    <w:uiPriority w:val="34"/>
    <w:qFormat/>
    <w:rsid w:val="00463BA7"/>
    <w:pPr>
      <w:ind w:left="720"/>
      <w:contextualSpacing/>
    </w:pPr>
  </w:style>
  <w:style w:type="character" w:styleId="IntenseEmphasis">
    <w:name w:val="Intense Emphasis"/>
    <w:basedOn w:val="DefaultParagraphFont"/>
    <w:uiPriority w:val="21"/>
    <w:qFormat/>
    <w:rsid w:val="00463BA7"/>
    <w:rPr>
      <w:i/>
      <w:iCs/>
      <w:color w:val="2F5496" w:themeColor="accent1" w:themeShade="BF"/>
    </w:rPr>
  </w:style>
  <w:style w:type="paragraph" w:styleId="IntenseQuote">
    <w:name w:val="Intense Quote"/>
    <w:basedOn w:val="Normal"/>
    <w:next w:val="Normal"/>
    <w:link w:val="IntenseQuoteChar"/>
    <w:uiPriority w:val="30"/>
    <w:qFormat/>
    <w:rsid w:val="00463B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3BA7"/>
    <w:rPr>
      <w:i/>
      <w:iCs/>
      <w:color w:val="2F5496" w:themeColor="accent1" w:themeShade="BF"/>
    </w:rPr>
  </w:style>
  <w:style w:type="character" w:styleId="IntenseReference">
    <w:name w:val="Intense Reference"/>
    <w:basedOn w:val="DefaultParagraphFont"/>
    <w:uiPriority w:val="32"/>
    <w:qFormat/>
    <w:rsid w:val="00463BA7"/>
    <w:rPr>
      <w:b/>
      <w:bCs/>
      <w:smallCaps/>
      <w:color w:val="2F5496" w:themeColor="accent1" w:themeShade="BF"/>
      <w:spacing w:val="5"/>
    </w:rPr>
  </w:style>
  <w:style w:type="character" w:styleId="Hyperlink">
    <w:name w:val="Hyperlink"/>
    <w:basedOn w:val="DefaultParagraphFont"/>
    <w:uiPriority w:val="99"/>
    <w:unhideWhenUsed/>
    <w:rsid w:val="00463BA7"/>
    <w:rPr>
      <w:color w:val="0563C1" w:themeColor="hyperlink"/>
      <w:u w:val="single"/>
    </w:rPr>
  </w:style>
  <w:style w:type="character" w:styleId="UnresolvedMention">
    <w:name w:val="Unresolved Mention"/>
    <w:basedOn w:val="DefaultParagraphFont"/>
    <w:uiPriority w:val="99"/>
    <w:semiHidden/>
    <w:unhideWhenUsed/>
    <w:rsid w:val="00463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chael.abel@cfmmedia.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Abel</dc:creator>
  <cp:keywords/>
  <dc:description/>
  <cp:lastModifiedBy>Michael Abel</cp:lastModifiedBy>
  <cp:revision>1</cp:revision>
  <dcterms:created xsi:type="dcterms:W3CDTF">2026-08-23T04:37:00Z</dcterms:created>
  <dcterms:modified xsi:type="dcterms:W3CDTF">2026-08-23T04:43:00Z</dcterms:modified>
</cp:coreProperties>
</file>